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70" w:rsidRPr="00031F70" w:rsidRDefault="00553ACB" w:rsidP="00031F70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3FE641" wp14:editId="3A7140A7">
            <wp:extent cx="4762500" cy="4762500"/>
            <wp:effectExtent l="19050" t="0" r="0" b="0"/>
            <wp:docPr id="3" name="Рисунок 3" descr="https://ds15-ros.edu.yar.ru/2_w500_h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15-ros.edu.yar.ru/2_w500_h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70" w:rsidRPr="00031F70" w:rsidRDefault="00031F70" w:rsidP="00031F70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2ECC71"/>
          <w:lang w:eastAsia="ru-RU"/>
        </w:rPr>
        <w:t>На современном этапе модернизации образования особое внимание уделяется проблеме создания психологически комфортной и безопасной образовательной среды в образовательных организациях. Одним из ключевых аспектов в решении данного вопроса является установление конструктивных отношений между всеми участниками образовательного процесса. С целью гармонизации межличностных отношений в целом в образовательных организациях создаются Службы медиации (примирения), в том числе и в дошкольных образовательных учреждениях.</w:t>
      </w:r>
    </w:p>
    <w:p w:rsidR="00031F70" w:rsidRPr="00031F70" w:rsidRDefault="00031F70" w:rsidP="00031F70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70" w:rsidRPr="00031F70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Медиация (</w:t>
      </w:r>
      <w:r w:rsidR="00031F70"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от лат</w:t>
      </w:r>
      <w:proofErr w:type="gramStart"/>
      <w:r w:rsidR="00031F70"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031F70"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="00031F70"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ediare</w:t>
      </w:r>
      <w:proofErr w:type="spellEnd"/>
      <w:r w:rsidR="00031F70"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 xml:space="preserve"> – посредничать) – это способ урегулирования споров при содействии медиатора на основе добровольного согласия сторон в целях достижения ими взаимоприемлемого решения (ФЗ от 27 июня 2010г. № 193-ФЗ «Об альтернативной процедуре урегулирования споров с участием посредника (процедуре медиации)»). Есть множество технологий, с помощью которых происходит альтернативное урегулирование конфликтов. Одной из них является медиация.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lastRenderedPageBreak/>
        <w:t>Медиатор — это независимый посредник, которого привлекают для урегулирования споров или конфликтов, нейтральный по отношению к ситуации человек, который помогает наладить коммуникацию между спорящими участниками в образовательной организации.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В процессе медиации 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Служба медиации - эта служба, состоящая из работников образовательной организации.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F39C12"/>
          <w:sz w:val="30"/>
          <w:lang w:eastAsia="ru-RU"/>
        </w:rPr>
        <w:t>Основными принципами медиации являются: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- ДОБРОВОЛЬНОСТЬ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 - ИНФОРМИРОВАННОСТЬ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 предоставит Вам всю необходимую информацию о сути медиации, ее процессе  и правах участников медиации.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- КОНФИДЕНЦИАЛЬНОСТЬ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- ОТВЕТСТВЕННОСТЬ СТОРОН И МЕДИАТОРА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- НЕЙТРАЛЬНОСТЬ МЕДИАТОРА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Медиатор НЕ будет осуждать Вас, НЕ будет разглашать информацию, полученную от участников процесса медиации ни директору, ни полиции, НИКОМУ.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 будет только ПОМОГАТЬ конфликтующим сторонам договориться и прийти к взаимовыгодному решению.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Служба медиации это:</w:t>
      </w:r>
    </w:p>
    <w:p w:rsidR="00031F70" w:rsidRPr="00031F70" w:rsidRDefault="00031F70" w:rsidP="00031F70">
      <w:pPr>
        <w:numPr>
          <w:ilvl w:val="0"/>
          <w:numId w:val="2"/>
        </w:numPr>
        <w:spacing w:before="100" w:beforeAutospacing="1" w:after="100" w:afterAutospacing="1" w:line="240" w:lineRule="auto"/>
        <w:ind w:left="129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Разрешение конфликтов силами детского сада.</w:t>
      </w:r>
    </w:p>
    <w:p w:rsidR="00031F70" w:rsidRPr="00031F70" w:rsidRDefault="00031F70" w:rsidP="00031F70">
      <w:pPr>
        <w:numPr>
          <w:ilvl w:val="0"/>
          <w:numId w:val="2"/>
        </w:numPr>
        <w:spacing w:before="100" w:beforeAutospacing="1" w:after="100" w:afterAutospacing="1" w:line="240" w:lineRule="auto"/>
        <w:ind w:left="129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Изменение традиций реагирования на конфликтные ситуации.</w:t>
      </w:r>
    </w:p>
    <w:p w:rsidR="00031F70" w:rsidRPr="00031F70" w:rsidRDefault="00031F70" w:rsidP="00031F70">
      <w:pPr>
        <w:numPr>
          <w:ilvl w:val="0"/>
          <w:numId w:val="2"/>
        </w:numPr>
        <w:spacing w:before="100" w:beforeAutospacing="1" w:after="100" w:afterAutospacing="1" w:line="240" w:lineRule="auto"/>
        <w:ind w:left="129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 xml:space="preserve">Профилактика ранней </w:t>
      </w:r>
      <w:proofErr w:type="spellStart"/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дезадаптации</w:t>
      </w:r>
      <w:proofErr w:type="spellEnd"/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>В соо</w:t>
      </w:r>
      <w:r w:rsidR="00553ACB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>тветствии с приказом заведующей в МДОУ детский сад с. Микшино с 10 января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 xml:space="preserve"> 2023г начнет функционировать Служба медиации (примирения) в отношении всех участников образовательного процесса (детей, родителей, педагогов) и работников дошкольной образовательной организации. Определен следующий        круг    ее        задач: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1. Создание системы защиты, помощи и обеспечения гарантий прав и интересов детей раннего и дошкольного возраста, включая детей, попавших в трудную жизненную ситуацию и находящихся в социально опасном положении, детей из неблагополучных семей посредством адаптации и применения метода школьной медиации и восстановительного подхода.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2. Создание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 посредством использования адаптированной процедуры медиации и восстановительного подхода.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3. Внедрение новых форм и методов, технологий работы с участниками образовательного процесса в контексте достижения основной цели.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4. Интеграция адаптированного варианта метода школьной медиации в образовательно-воспитательный процесс детского сада для обеспечения доступа к медиации для каждой семьи и каждого ребенка.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5. Повышение эффективности педагогической, психологической и социальной помощи, оказываемой детям, в первую очередь относящимся к «группам риска».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6. Повышение квалификации педагогических работников детского сада по вопросам применения адаптированной процедуры медиации в повседневной педагогической практике.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7. Обеспечение открытости в деятельности по защите прав и интересов детей среди общественности.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 xml:space="preserve">Служба </w:t>
      </w:r>
      <w:r w:rsidR="00553ACB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>медиации (примирения)  в МДОУ детский сад с. Микшино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 xml:space="preserve"> работает 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lastRenderedPageBreak/>
        <w:t>по средам с 13:00 до 15:50 (но обратиться за помощью можно в любое рабочее время).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2980B9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067425" cy="3419475"/>
            <wp:effectExtent l="19050" t="0" r="9525" b="0"/>
            <wp:docPr id="2" name="Рисунок 2" descr="https://ds15-ros.edu.yar.ru/1_w637_h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15-ros.edu.yar.ru/1_w637_h3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70" w:rsidRPr="00031F70" w:rsidRDefault="00553ACB" w:rsidP="0003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>     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urier New" w:eastAsia="Times New Roman" w:hAnsi="Courier New" w:cs="Courier New"/>
          <w:b/>
          <w:bCs/>
          <w:color w:val="2980B9"/>
          <w:sz w:val="27"/>
          <w:lang w:eastAsia="ru-RU"/>
        </w:rPr>
        <w:t>НОРМАТИВНО-ПРАВОВОЕ ОБЕСПЕЧЕНИЕ ДЕЯТЕЛЬНОСТИ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urier New" w:eastAsia="Times New Roman" w:hAnsi="Courier New" w:cs="Courier New"/>
          <w:b/>
          <w:bCs/>
          <w:color w:val="2980B9"/>
          <w:sz w:val="27"/>
          <w:lang w:eastAsia="ru-RU"/>
        </w:rPr>
        <w:t>СЛУЖБЫ МЕДИАЦИИ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urier New" w:eastAsia="Times New Roman" w:hAnsi="Courier New" w:cs="Courier New"/>
          <w:b/>
          <w:bCs/>
          <w:color w:val="2980B9"/>
          <w:sz w:val="27"/>
          <w:lang w:eastAsia="ru-RU"/>
        </w:rPr>
        <w:t>Федеральный  уровень</w:t>
      </w:r>
    </w:p>
    <w:p w:rsidR="00031F70" w:rsidRPr="00031F70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 xml:space="preserve">ФЕДЕРАЛЬНЫЙ ЗАКОН N 193-ФЗ "Об альтернативной процедуре урегулирования споров с участием посредника (процедуре медиации)" от 27.07.2010. </w:t>
        </w:r>
      </w:hyperlink>
    </w:p>
    <w:p w:rsidR="00031F70" w:rsidRPr="00031F70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Федеральный закон "Об образовании в Российской Федерации" от 29.12.2012 N 273-ФЗ</w:t>
        </w:r>
      </w:hyperlink>
    </w:p>
    <w:p w:rsidR="00031F70" w:rsidRPr="00031F70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Федеральный закон Российской Федерации от 23 июля 2013 г. N 233-ФЗ "О внесении изменения в статью 18 Федерального закона "Об альтернативной процедуре урегулирования споров с участием посредника (процедуре медиации)"</w:t>
        </w:r>
      </w:hyperlink>
    </w:p>
    <w:p w:rsidR="00031F70" w:rsidRPr="00031F70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ФЕДЕРАЛЬНЫЙ ЗАКОН N 194-ФЗ "О внесении изменений в некоторые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(процедуре медиации)" от 27.07.2010</w:t>
        </w:r>
      </w:hyperlink>
    </w:p>
    <w:p w:rsidR="00031F70" w:rsidRPr="00031F70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  </w:r>
      </w:hyperlink>
    </w:p>
    <w:p w:rsidR="00031F70" w:rsidRPr="00031F70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Распоряжение Правительства РФ от 01.09.2018 года №1837-р</w:t>
        </w:r>
      </w:hyperlink>
    </w:p>
    <w:p w:rsidR="00031F70" w:rsidRPr="00031F70" w:rsidRDefault="00553ACB" w:rsidP="0003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2980B9"/>
          <w:sz w:val="33"/>
          <w:szCs w:val="33"/>
          <w:lang w:eastAsia="ru-RU"/>
        </w:rPr>
        <w:t xml:space="preserve">Уровень организации 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ACB" w:rsidRDefault="00553ACB" w:rsidP="00553ACB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Приказ о создании службы медиации</w:t>
        </w:r>
      </w:hyperlink>
    </w:p>
    <w:p w:rsidR="00031F70" w:rsidRPr="00031F70" w:rsidRDefault="00031F70" w:rsidP="00553ACB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  <w:t>Пол</w:t>
      </w:r>
      <w:r w:rsidR="00553ACB"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  <w:t>ожение о службе медиации МДОУ детский сад с. Микшино</w:t>
      </w:r>
    </w:p>
    <w:p w:rsidR="00031F70" w:rsidRPr="00031F70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План работы на 2023-2024 учебный год</w:t>
        </w:r>
      </w:hyperlink>
    </w:p>
    <w:p w:rsidR="00031F70" w:rsidRPr="00031F70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Порядок работы службы медиации</w:t>
        </w:r>
      </w:hyperlink>
    </w:p>
    <w:p w:rsidR="00031F70" w:rsidRPr="00031F70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Технологии медиации</w:t>
        </w:r>
      </w:hyperlink>
    </w:p>
    <w:p w:rsidR="00031F70" w:rsidRPr="00031F70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Принципы и формы восстановительной медиации</w:t>
        </w:r>
      </w:hyperlink>
    </w:p>
    <w:p w:rsidR="00031F70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</w:pPr>
      <w:hyperlink r:id="rId18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Примирительный договор</w:t>
        </w:r>
      </w:hyperlink>
    </w:p>
    <w:p w:rsidR="00553ACB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  <w:t>Консультация для родителей.</w:t>
      </w:r>
    </w:p>
    <w:p w:rsidR="00553ACB" w:rsidRPr="00031F70" w:rsidRDefault="00553ACB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  <w:t>Консультация для педагогов</w:t>
      </w:r>
    </w:p>
    <w:p w:rsidR="00031F70" w:rsidRPr="00031F70" w:rsidRDefault="00553ACB" w:rsidP="0003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70" w:rsidRPr="00031F70" w:rsidRDefault="00553ACB" w:rsidP="0003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031F70" w:rsidRPr="00031F70" w:rsidRDefault="00031F70" w:rsidP="00031F70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31F70" w:rsidRDefault="00031F70"/>
    <w:sectPr w:rsidR="00031F70" w:rsidSect="00B1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DE6"/>
    <w:multiLevelType w:val="multilevel"/>
    <w:tmpl w:val="1CA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24F54"/>
    <w:multiLevelType w:val="multilevel"/>
    <w:tmpl w:val="402C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F70"/>
    <w:rsid w:val="00031F70"/>
    <w:rsid w:val="00553ACB"/>
    <w:rsid w:val="0065321F"/>
    <w:rsid w:val="00B110B5"/>
    <w:rsid w:val="00CF5C61"/>
    <w:rsid w:val="00E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FFF90-33F2-4915-83CF-8FB4BCB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B5"/>
  </w:style>
  <w:style w:type="paragraph" w:styleId="3">
    <w:name w:val="heading 3"/>
    <w:basedOn w:val="a"/>
    <w:link w:val="30"/>
    <w:uiPriority w:val="9"/>
    <w:qFormat/>
    <w:rsid w:val="00031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st">
    <w:name w:val="last"/>
    <w:basedOn w:val="a0"/>
    <w:rsid w:val="00031F70"/>
  </w:style>
  <w:style w:type="paragraph" w:styleId="a3">
    <w:name w:val="Normal (Web)"/>
    <w:basedOn w:val="a"/>
    <w:uiPriority w:val="99"/>
    <w:semiHidden/>
    <w:unhideWhenUsed/>
    <w:rsid w:val="0003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F70"/>
    <w:rPr>
      <w:b/>
      <w:bCs/>
    </w:rPr>
  </w:style>
  <w:style w:type="character" w:styleId="a5">
    <w:name w:val="Hyperlink"/>
    <w:basedOn w:val="a0"/>
    <w:uiPriority w:val="99"/>
    <w:semiHidden/>
    <w:unhideWhenUsed/>
    <w:rsid w:val="00031F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60169" TargetMode="External"/><Relationship Id="rId13" Type="http://schemas.openxmlformats.org/officeDocument/2006/relationships/hyperlink" Target="https://ds15-ros.edu.yar.ru/prikaz_o_sozdanii_sluzhbi_mediatsii__primireniya_.pdf" TargetMode="External"/><Relationship Id="rId18" Type="http://schemas.openxmlformats.org/officeDocument/2006/relationships/hyperlink" Target="https://ds15-ros.edu.yar.ru/primiritelniy_dogovor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kipedia.ru/document/5160169" TargetMode="External"/><Relationship Id="rId12" Type="http://schemas.openxmlformats.org/officeDocument/2006/relationships/hyperlink" Target="http://static.government.ru/media/files/BZyh6jqU9zXnZVK0s5THu4jAU6pqmk0Y.pdf" TargetMode="External"/><Relationship Id="rId17" Type="http://schemas.openxmlformats.org/officeDocument/2006/relationships/hyperlink" Target="https://ds15-ros.edu.yar.ru/printsipi_i_formi_vosstanovitelnoy_mediatsii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15-ros.edu.yar.ru/tehnologii_mediatsii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ocs.cntd.ru/document/4202113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s15-ros.edu.yar.ru/poryadok_raboti_sluzhbi_mediatsii.docx" TargetMode="External"/><Relationship Id="rId10" Type="http://schemas.openxmlformats.org/officeDocument/2006/relationships/hyperlink" Target="http://base.garant.ru/1217750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686/" TargetMode="External"/><Relationship Id="rId14" Type="http://schemas.openxmlformats.org/officeDocument/2006/relationships/hyperlink" Target="https://ds15-ros.edu.yar.ru/plan_raboti_sluzhbi_mediats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konsultatsiya_dlya_pedagogov.docx</vt:lpstr>
      <vt:lpstr>        </vt:lpstr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2023-09-06T12:01:00Z</dcterms:created>
  <dcterms:modified xsi:type="dcterms:W3CDTF">2023-10-16T07:32:00Z</dcterms:modified>
</cp:coreProperties>
</file>